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8046D" w14:textId="6363B4E9" w:rsidR="008F1DDC" w:rsidRDefault="001926C3" w:rsidP="001926C3">
      <w:pPr>
        <w:spacing w:after="0"/>
        <w:jc w:val="center"/>
        <w:rPr>
          <w:sz w:val="32"/>
          <w:szCs w:val="32"/>
        </w:rPr>
      </w:pPr>
      <w:r>
        <w:rPr>
          <w:noProof/>
        </w:rPr>
        <w:drawing>
          <wp:inline distT="0" distB="0" distL="0" distR="0" wp14:anchorId="1F08EABD" wp14:editId="4E510700">
            <wp:extent cx="2714625" cy="847817"/>
            <wp:effectExtent l="0" t="0" r="0"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2346" cy="865844"/>
                    </a:xfrm>
                    <a:prstGeom prst="rect">
                      <a:avLst/>
                    </a:prstGeom>
                    <a:noFill/>
                    <a:ln>
                      <a:noFill/>
                    </a:ln>
                  </pic:spPr>
                </pic:pic>
              </a:graphicData>
            </a:graphic>
          </wp:inline>
        </w:drawing>
      </w:r>
    </w:p>
    <w:p w14:paraId="03202A23" w14:textId="77777777" w:rsidR="001926C3" w:rsidRPr="001926C3" w:rsidRDefault="001926C3" w:rsidP="001926C3">
      <w:pPr>
        <w:spacing w:after="0"/>
        <w:jc w:val="center"/>
        <w:rPr>
          <w:sz w:val="32"/>
          <w:szCs w:val="32"/>
        </w:rPr>
      </w:pPr>
    </w:p>
    <w:p w14:paraId="6853A1DC" w14:textId="66712AA9" w:rsidR="008F1DDC" w:rsidRPr="00D95D49" w:rsidRDefault="008F1DDC" w:rsidP="00D95D49">
      <w:pPr>
        <w:spacing w:after="0"/>
        <w:jc w:val="center"/>
        <w:rPr>
          <w:b/>
          <w:bCs/>
          <w:sz w:val="24"/>
          <w:szCs w:val="24"/>
          <w:u w:val="single"/>
        </w:rPr>
      </w:pPr>
      <w:r w:rsidRPr="00D95D49">
        <w:rPr>
          <w:b/>
          <w:bCs/>
          <w:sz w:val="24"/>
          <w:szCs w:val="24"/>
          <w:u w:val="single"/>
        </w:rPr>
        <w:t>FINANCIAL POLICY</w:t>
      </w:r>
    </w:p>
    <w:p w14:paraId="6C289646" w14:textId="77777777" w:rsidR="00476828" w:rsidRDefault="00476828" w:rsidP="008F1DDC">
      <w:pPr>
        <w:spacing w:after="0"/>
        <w:rPr>
          <w:sz w:val="24"/>
          <w:szCs w:val="24"/>
        </w:rPr>
      </w:pPr>
    </w:p>
    <w:p w14:paraId="57A4399F" w14:textId="7918A8C8" w:rsidR="008F1DDC" w:rsidRPr="00D95D49" w:rsidRDefault="008F1DDC" w:rsidP="008F1DDC">
      <w:pPr>
        <w:spacing w:after="0"/>
        <w:rPr>
          <w:b/>
          <w:bCs/>
          <w:i/>
          <w:iCs/>
          <w:sz w:val="24"/>
          <w:szCs w:val="24"/>
        </w:rPr>
      </w:pPr>
      <w:r w:rsidRPr="00D95D49">
        <w:rPr>
          <w:b/>
          <w:bCs/>
          <w:i/>
          <w:iCs/>
          <w:sz w:val="24"/>
          <w:szCs w:val="24"/>
        </w:rPr>
        <w:t>Payment Option</w:t>
      </w:r>
      <w:r w:rsidR="00683589" w:rsidRPr="00D95D49">
        <w:rPr>
          <w:b/>
          <w:bCs/>
          <w:i/>
          <w:iCs/>
          <w:sz w:val="24"/>
          <w:szCs w:val="24"/>
        </w:rPr>
        <w:t>s</w:t>
      </w:r>
      <w:r w:rsidRPr="00D95D49">
        <w:rPr>
          <w:b/>
          <w:bCs/>
          <w:i/>
          <w:iCs/>
          <w:sz w:val="24"/>
          <w:szCs w:val="24"/>
        </w:rPr>
        <w:t>:</w:t>
      </w:r>
    </w:p>
    <w:p w14:paraId="18E6AB1A" w14:textId="449F31DD" w:rsidR="00874580" w:rsidRDefault="008F1DDC" w:rsidP="008F1DDC">
      <w:pPr>
        <w:pStyle w:val="ListParagraph"/>
        <w:numPr>
          <w:ilvl w:val="0"/>
          <w:numId w:val="1"/>
        </w:numPr>
        <w:spacing w:after="0"/>
        <w:rPr>
          <w:sz w:val="24"/>
          <w:szCs w:val="24"/>
        </w:rPr>
      </w:pPr>
      <w:r>
        <w:rPr>
          <w:sz w:val="24"/>
          <w:szCs w:val="24"/>
        </w:rPr>
        <w:t xml:space="preserve">Cash, Check, </w:t>
      </w:r>
      <w:r w:rsidR="001926C3">
        <w:rPr>
          <w:sz w:val="24"/>
          <w:szCs w:val="24"/>
        </w:rPr>
        <w:t xml:space="preserve">Debit, </w:t>
      </w:r>
      <w:r>
        <w:rPr>
          <w:sz w:val="24"/>
          <w:szCs w:val="24"/>
        </w:rPr>
        <w:t>Credit</w:t>
      </w:r>
      <w:r w:rsidR="00D95D49">
        <w:rPr>
          <w:sz w:val="24"/>
          <w:szCs w:val="24"/>
        </w:rPr>
        <w:t xml:space="preserve"> </w:t>
      </w:r>
      <w:r>
        <w:rPr>
          <w:sz w:val="24"/>
          <w:szCs w:val="24"/>
        </w:rPr>
        <w:t>(Visa, Mastercard, Discover and AMEX)</w:t>
      </w:r>
    </w:p>
    <w:p w14:paraId="2224B4EB" w14:textId="2A48D084" w:rsidR="008F1DDC" w:rsidRDefault="00D95D49" w:rsidP="008F1DDC">
      <w:pPr>
        <w:pStyle w:val="ListParagraph"/>
        <w:numPr>
          <w:ilvl w:val="0"/>
          <w:numId w:val="1"/>
        </w:numPr>
        <w:spacing w:after="0"/>
        <w:rPr>
          <w:sz w:val="24"/>
          <w:szCs w:val="24"/>
        </w:rPr>
      </w:pPr>
      <w:r>
        <w:rPr>
          <w:sz w:val="24"/>
          <w:szCs w:val="24"/>
        </w:rPr>
        <w:t>CareCredit</w:t>
      </w:r>
    </w:p>
    <w:p w14:paraId="53AF387A" w14:textId="53CE6600" w:rsidR="00476828" w:rsidRPr="00E45C36" w:rsidRDefault="001926C3" w:rsidP="00E45C36">
      <w:pPr>
        <w:pStyle w:val="ListParagraph"/>
        <w:numPr>
          <w:ilvl w:val="0"/>
          <w:numId w:val="1"/>
        </w:numPr>
        <w:spacing w:after="0"/>
        <w:rPr>
          <w:sz w:val="24"/>
          <w:szCs w:val="24"/>
        </w:rPr>
      </w:pPr>
      <w:r>
        <w:rPr>
          <w:sz w:val="24"/>
          <w:szCs w:val="24"/>
        </w:rPr>
        <w:t xml:space="preserve">In-house payment arrangements. 50% down payment </w:t>
      </w:r>
      <w:r w:rsidR="00E45C36">
        <w:rPr>
          <w:sz w:val="24"/>
          <w:szCs w:val="24"/>
        </w:rPr>
        <w:t>required;</w:t>
      </w:r>
      <w:r>
        <w:rPr>
          <w:sz w:val="24"/>
          <w:szCs w:val="24"/>
        </w:rPr>
        <w:t xml:space="preserve"> balance paid using Automatic Recurring Billing (ARB) over the following two months.</w:t>
      </w:r>
    </w:p>
    <w:p w14:paraId="7B59C587" w14:textId="3A3B803A" w:rsidR="00683589" w:rsidRDefault="0042383C" w:rsidP="00683589">
      <w:pPr>
        <w:spacing w:after="0"/>
        <w:rPr>
          <w:b/>
          <w:bCs/>
          <w:i/>
          <w:iCs/>
          <w:sz w:val="24"/>
          <w:szCs w:val="24"/>
        </w:rPr>
      </w:pPr>
      <w:r>
        <w:rPr>
          <w:b/>
          <w:bCs/>
          <w:i/>
          <w:iCs/>
          <w:sz w:val="24"/>
          <w:szCs w:val="24"/>
        </w:rPr>
        <w:t>Reschedule and Cancellation Policy</w:t>
      </w:r>
    </w:p>
    <w:p w14:paraId="41343BA7" w14:textId="2CC492C0" w:rsidR="0042383C" w:rsidRPr="0042383C" w:rsidRDefault="001926C3" w:rsidP="0042383C">
      <w:pPr>
        <w:pStyle w:val="ListParagraph"/>
        <w:numPr>
          <w:ilvl w:val="0"/>
          <w:numId w:val="4"/>
        </w:numPr>
        <w:spacing w:after="0"/>
        <w:rPr>
          <w:sz w:val="24"/>
          <w:szCs w:val="24"/>
        </w:rPr>
      </w:pPr>
      <w:r>
        <w:rPr>
          <w:sz w:val="24"/>
          <w:szCs w:val="24"/>
        </w:rPr>
        <w:t>______</w:t>
      </w:r>
      <w:r w:rsidR="00673685">
        <w:rPr>
          <w:sz w:val="24"/>
          <w:szCs w:val="24"/>
        </w:rPr>
        <w:t xml:space="preserve"> </w:t>
      </w:r>
      <w:r w:rsidR="00334948" w:rsidRPr="00D95D49">
        <w:rPr>
          <w:sz w:val="24"/>
          <w:szCs w:val="24"/>
        </w:rPr>
        <w:t xml:space="preserve">A specific amount of time is reserved exclusively for </w:t>
      </w:r>
      <w:r w:rsidR="00334948" w:rsidRPr="00D95D49">
        <w:rPr>
          <w:sz w:val="24"/>
          <w:szCs w:val="24"/>
        </w:rPr>
        <w:t>you,</w:t>
      </w:r>
      <w:r w:rsidR="00334948" w:rsidRPr="00D95D49">
        <w:rPr>
          <w:sz w:val="24"/>
          <w:szCs w:val="24"/>
        </w:rPr>
        <w:t xml:space="preserve"> and we encourage all our patients to keep their appointments.  </w:t>
      </w:r>
      <w:r w:rsidR="00334948" w:rsidRPr="005940EC">
        <w:rPr>
          <w:sz w:val="24"/>
          <w:szCs w:val="24"/>
          <w:highlight w:val="yellow"/>
        </w:rPr>
        <w:t xml:space="preserve">If you must </w:t>
      </w:r>
      <w:r w:rsidR="00334948">
        <w:rPr>
          <w:sz w:val="24"/>
          <w:szCs w:val="24"/>
          <w:highlight w:val="yellow"/>
        </w:rPr>
        <w:t>reschedule or cancel</w:t>
      </w:r>
      <w:r w:rsidR="00334948" w:rsidRPr="005940EC">
        <w:rPr>
          <w:sz w:val="24"/>
          <w:szCs w:val="24"/>
          <w:highlight w:val="yellow"/>
        </w:rPr>
        <w:t xml:space="preserve"> your appointment, we require AT LEAST </w:t>
      </w:r>
      <w:r w:rsidR="00334948">
        <w:rPr>
          <w:sz w:val="24"/>
          <w:szCs w:val="24"/>
          <w:highlight w:val="yellow"/>
        </w:rPr>
        <w:t>TWO BUSINESS DAYS</w:t>
      </w:r>
      <w:r w:rsidR="00334948" w:rsidRPr="005940EC">
        <w:rPr>
          <w:sz w:val="24"/>
          <w:szCs w:val="24"/>
          <w:highlight w:val="yellow"/>
        </w:rPr>
        <w:t xml:space="preserve"> NOTICE for </w:t>
      </w:r>
      <w:r w:rsidR="00334948" w:rsidRPr="00334948">
        <w:rPr>
          <w:sz w:val="24"/>
          <w:szCs w:val="24"/>
          <w:highlight w:val="yellow"/>
          <w:u w:val="single"/>
        </w:rPr>
        <w:t>exam/consult</w:t>
      </w:r>
      <w:r w:rsidR="00334948" w:rsidRPr="00334948">
        <w:rPr>
          <w:sz w:val="24"/>
          <w:szCs w:val="24"/>
          <w:highlight w:val="yellow"/>
          <w:u w:val="single"/>
        </w:rPr>
        <w:t>ation</w:t>
      </w:r>
      <w:r w:rsidR="00334948" w:rsidRPr="00334948">
        <w:rPr>
          <w:sz w:val="24"/>
          <w:szCs w:val="24"/>
          <w:highlight w:val="yellow"/>
          <w:u w:val="single"/>
        </w:rPr>
        <w:t xml:space="preserve"> appointments</w:t>
      </w:r>
      <w:r w:rsidR="00334948" w:rsidRPr="005940EC">
        <w:rPr>
          <w:sz w:val="24"/>
          <w:szCs w:val="24"/>
          <w:highlight w:val="yellow"/>
        </w:rPr>
        <w:t xml:space="preserve"> to avoid a $50 cancellation fee</w:t>
      </w:r>
      <w:r w:rsidR="00334948" w:rsidRPr="00D95D49">
        <w:rPr>
          <w:sz w:val="24"/>
          <w:szCs w:val="24"/>
        </w:rPr>
        <w:t xml:space="preserve"> and </w:t>
      </w:r>
      <w:r w:rsidR="00334948">
        <w:rPr>
          <w:sz w:val="24"/>
          <w:szCs w:val="24"/>
          <w:highlight w:val="cyan"/>
        </w:rPr>
        <w:t xml:space="preserve">THREE DAYS </w:t>
      </w:r>
      <w:r w:rsidR="00334948" w:rsidRPr="005940EC">
        <w:rPr>
          <w:sz w:val="24"/>
          <w:szCs w:val="24"/>
          <w:highlight w:val="cyan"/>
        </w:rPr>
        <w:t xml:space="preserve">NOTICE for all </w:t>
      </w:r>
      <w:r w:rsidR="00334948" w:rsidRPr="00334948">
        <w:rPr>
          <w:sz w:val="24"/>
          <w:szCs w:val="24"/>
          <w:highlight w:val="cyan"/>
          <w:u w:val="single"/>
        </w:rPr>
        <w:t>procedure or surgical appointments</w:t>
      </w:r>
      <w:r w:rsidR="00334948" w:rsidRPr="005940EC">
        <w:rPr>
          <w:sz w:val="24"/>
          <w:szCs w:val="24"/>
          <w:highlight w:val="cyan"/>
        </w:rPr>
        <w:t xml:space="preserve"> to avoid a $100 cancellation fee.</w:t>
      </w:r>
      <w:r w:rsidR="00334948" w:rsidRPr="00D95D49">
        <w:rPr>
          <w:sz w:val="24"/>
          <w:szCs w:val="24"/>
        </w:rPr>
        <w:t xml:space="preserve">  These fees are not negotiable and are non-refundable.</w:t>
      </w:r>
    </w:p>
    <w:p w14:paraId="5DCDDEBC" w14:textId="3DE6ACF6" w:rsidR="0042383C" w:rsidRPr="0042383C" w:rsidRDefault="0042383C" w:rsidP="0042383C">
      <w:pPr>
        <w:pStyle w:val="ListParagraph"/>
        <w:spacing w:after="0"/>
        <w:ind w:left="0"/>
        <w:rPr>
          <w:sz w:val="24"/>
          <w:szCs w:val="24"/>
        </w:rPr>
      </w:pPr>
      <w:r w:rsidRPr="00D95D49">
        <w:rPr>
          <w:b/>
          <w:bCs/>
          <w:i/>
          <w:iCs/>
          <w:sz w:val="24"/>
          <w:szCs w:val="24"/>
        </w:rPr>
        <w:t>Patients with Insurance: (Initial after reading each)</w:t>
      </w:r>
    </w:p>
    <w:p w14:paraId="7DAE5D0F" w14:textId="13716FA9" w:rsidR="00476828" w:rsidRPr="00D95D49" w:rsidRDefault="00D95D49" w:rsidP="00D95D49">
      <w:pPr>
        <w:pStyle w:val="ListParagraph"/>
        <w:numPr>
          <w:ilvl w:val="0"/>
          <w:numId w:val="3"/>
        </w:numPr>
        <w:spacing w:after="0"/>
        <w:rPr>
          <w:sz w:val="24"/>
          <w:szCs w:val="24"/>
        </w:rPr>
      </w:pPr>
      <w:r w:rsidRPr="00D95D49">
        <w:rPr>
          <w:sz w:val="24"/>
          <w:szCs w:val="24"/>
        </w:rPr>
        <w:t>______</w:t>
      </w:r>
      <w:r w:rsidR="005E5818" w:rsidRPr="00D95D49">
        <w:rPr>
          <w:sz w:val="24"/>
          <w:szCs w:val="24"/>
        </w:rPr>
        <w:t xml:space="preserve">We </w:t>
      </w:r>
      <w:r w:rsidR="00476828" w:rsidRPr="00D95D49">
        <w:rPr>
          <w:sz w:val="24"/>
          <w:szCs w:val="24"/>
        </w:rPr>
        <w:t xml:space="preserve">currently accept most </w:t>
      </w:r>
      <w:r w:rsidR="005E5818" w:rsidRPr="00D95D49">
        <w:rPr>
          <w:sz w:val="24"/>
          <w:szCs w:val="24"/>
        </w:rPr>
        <w:t>PPO dental plans and are happy to work with your carrier to maximize your dental benefit</w:t>
      </w:r>
      <w:r w:rsidR="00476828" w:rsidRPr="00D95D49">
        <w:rPr>
          <w:sz w:val="24"/>
          <w:szCs w:val="24"/>
        </w:rPr>
        <w:t>.</w:t>
      </w:r>
      <w:r w:rsidR="005E5818" w:rsidRPr="00D95D49">
        <w:rPr>
          <w:sz w:val="24"/>
          <w:szCs w:val="24"/>
        </w:rPr>
        <w:t xml:space="preserve"> </w:t>
      </w:r>
      <w:r w:rsidR="00DD0CB0" w:rsidRPr="00D95D49">
        <w:rPr>
          <w:sz w:val="24"/>
          <w:szCs w:val="24"/>
        </w:rPr>
        <w:t xml:space="preserve">We </w:t>
      </w:r>
      <w:r w:rsidR="00476828" w:rsidRPr="00D95D49">
        <w:rPr>
          <w:sz w:val="24"/>
          <w:szCs w:val="24"/>
        </w:rPr>
        <w:t xml:space="preserve">obtain a general breakdown of </w:t>
      </w:r>
      <w:r w:rsidR="001926C3" w:rsidRPr="00D95D49">
        <w:rPr>
          <w:sz w:val="24"/>
          <w:szCs w:val="24"/>
        </w:rPr>
        <w:t>coverage;</w:t>
      </w:r>
      <w:r w:rsidR="00DD0CB0" w:rsidRPr="00D95D49">
        <w:rPr>
          <w:sz w:val="24"/>
          <w:szCs w:val="24"/>
        </w:rPr>
        <w:t xml:space="preserve"> however,</w:t>
      </w:r>
      <w:r w:rsidR="00476828" w:rsidRPr="00D95D49">
        <w:rPr>
          <w:sz w:val="24"/>
          <w:szCs w:val="24"/>
        </w:rPr>
        <w:t xml:space="preserve"> it is impossible to give a “guaranteed” quote at the time of service.  We estimate your portion based on the most up-to-date information we have.  It is ONLY AN ESTIMATE and not a guarantee of payment until a final claim has been submitted and processed by your insurance company.  Most insurance companies pay dental costs according to a fee schedule which they have devised.  The fee schedule may or may not coincide with the actual fees that are charged. When requested</w:t>
      </w:r>
      <w:r w:rsidR="00DD0CB0" w:rsidRPr="00D95D49">
        <w:rPr>
          <w:sz w:val="24"/>
          <w:szCs w:val="24"/>
        </w:rPr>
        <w:t xml:space="preserve"> by the patient</w:t>
      </w:r>
      <w:r w:rsidR="00476828" w:rsidRPr="00D95D49">
        <w:rPr>
          <w:sz w:val="24"/>
          <w:szCs w:val="24"/>
        </w:rPr>
        <w:t>, we will submit a pre</w:t>
      </w:r>
      <w:r w:rsidR="00E45C36">
        <w:rPr>
          <w:sz w:val="24"/>
          <w:szCs w:val="24"/>
        </w:rPr>
        <w:t>-</w:t>
      </w:r>
      <w:r w:rsidR="00476828" w:rsidRPr="00D95D49">
        <w:rPr>
          <w:sz w:val="24"/>
          <w:szCs w:val="24"/>
        </w:rPr>
        <w:t xml:space="preserve">determination </w:t>
      </w:r>
      <w:r w:rsidR="00E45C36">
        <w:rPr>
          <w:sz w:val="24"/>
          <w:szCs w:val="24"/>
        </w:rPr>
        <w:t>to the insurance company to most accurately estimate their payment</w:t>
      </w:r>
      <w:r w:rsidR="00476828" w:rsidRPr="00D95D49">
        <w:rPr>
          <w:sz w:val="24"/>
          <w:szCs w:val="24"/>
        </w:rPr>
        <w:t xml:space="preserve">. </w:t>
      </w:r>
      <w:r w:rsidR="00E45C36">
        <w:rPr>
          <w:sz w:val="24"/>
          <w:szCs w:val="24"/>
        </w:rPr>
        <w:t xml:space="preserve">Please be advised that pre-determinations may take 30-90+ days to be processed and returned to our office. </w:t>
      </w:r>
    </w:p>
    <w:p w14:paraId="35713FCD" w14:textId="643EC555" w:rsidR="00DD0CB0" w:rsidRDefault="00D95D49" w:rsidP="00D95D49">
      <w:pPr>
        <w:pStyle w:val="ListParagraph"/>
        <w:numPr>
          <w:ilvl w:val="0"/>
          <w:numId w:val="2"/>
        </w:numPr>
        <w:spacing w:after="0"/>
        <w:rPr>
          <w:sz w:val="24"/>
          <w:szCs w:val="24"/>
        </w:rPr>
      </w:pPr>
      <w:r>
        <w:rPr>
          <w:sz w:val="24"/>
          <w:szCs w:val="24"/>
        </w:rPr>
        <w:t>______</w:t>
      </w:r>
      <w:r w:rsidR="00DD0CB0" w:rsidRPr="00D95D49">
        <w:rPr>
          <w:sz w:val="24"/>
          <w:szCs w:val="24"/>
        </w:rPr>
        <w:t>We will bill your insurance company as a courtesy.  If your insurance company does not pay within 60 days, Stafford Oral Surgery &amp; Specialists reserves the right to request payment in full for services from you and let your insurance reimburse you directly.  While this is not common, it is important for you to recognize that the insurance you have is a legal contract between you and your insurance company.  Ultimately you are responsible for all charges incurred by you in our office.  If you have any questions regarding your dental benefits, please refer to your employer or insurance company directly.</w:t>
      </w:r>
    </w:p>
    <w:p w14:paraId="21AADE7A" w14:textId="5D897DA9" w:rsidR="00E45C36" w:rsidRPr="0042383C" w:rsidRDefault="00D95D49" w:rsidP="00D95D49">
      <w:pPr>
        <w:pStyle w:val="ListParagraph"/>
        <w:numPr>
          <w:ilvl w:val="0"/>
          <w:numId w:val="2"/>
        </w:numPr>
        <w:spacing w:after="0"/>
        <w:rPr>
          <w:sz w:val="24"/>
          <w:szCs w:val="24"/>
        </w:rPr>
      </w:pPr>
      <w:r>
        <w:rPr>
          <w:sz w:val="24"/>
          <w:szCs w:val="24"/>
        </w:rPr>
        <w:t>______</w:t>
      </w:r>
      <w:r w:rsidR="00DD0CB0" w:rsidRPr="00D95D49">
        <w:rPr>
          <w:sz w:val="24"/>
          <w:szCs w:val="24"/>
        </w:rPr>
        <w:t xml:space="preserve">Stafford Oral Surgery does require your estimated portion of treatment to be </w:t>
      </w:r>
      <w:r w:rsidR="001926C3">
        <w:rPr>
          <w:sz w:val="24"/>
          <w:szCs w:val="24"/>
        </w:rPr>
        <w:t>secured</w:t>
      </w:r>
      <w:r w:rsidR="00DD0CB0" w:rsidRPr="00D95D49">
        <w:rPr>
          <w:sz w:val="24"/>
          <w:szCs w:val="24"/>
        </w:rPr>
        <w:t xml:space="preserve"> at the time of service. Please refer to the payment options section.</w:t>
      </w:r>
      <w:r w:rsidR="001926C3">
        <w:rPr>
          <w:sz w:val="24"/>
          <w:szCs w:val="24"/>
        </w:rPr>
        <w:t xml:space="preserve"> Refund checks are issued</w:t>
      </w:r>
      <w:r w:rsidR="00E45C36">
        <w:rPr>
          <w:sz w:val="24"/>
          <w:szCs w:val="24"/>
        </w:rPr>
        <w:t xml:space="preserve"> to the guarantor of the account</w:t>
      </w:r>
      <w:r w:rsidR="001926C3">
        <w:rPr>
          <w:sz w:val="24"/>
          <w:szCs w:val="24"/>
        </w:rPr>
        <w:t xml:space="preserve"> in the event of overpayment</w:t>
      </w:r>
      <w:r w:rsidR="00E45C36">
        <w:rPr>
          <w:sz w:val="24"/>
          <w:szCs w:val="24"/>
        </w:rPr>
        <w:t>. Every attempt will be made to refund within 90 days.</w:t>
      </w:r>
    </w:p>
    <w:p w14:paraId="3F00335A" w14:textId="58079E17" w:rsidR="00D95D49" w:rsidRPr="00D95D49" w:rsidRDefault="00D95D49" w:rsidP="00D95D49">
      <w:pPr>
        <w:spacing w:after="0"/>
        <w:rPr>
          <w:b/>
          <w:bCs/>
          <w:sz w:val="24"/>
          <w:szCs w:val="24"/>
        </w:rPr>
      </w:pPr>
      <w:r w:rsidRPr="00D95D49">
        <w:rPr>
          <w:b/>
          <w:bCs/>
          <w:sz w:val="24"/>
          <w:szCs w:val="24"/>
        </w:rPr>
        <w:t>I have read, understand, and accept the terms of th</w:t>
      </w:r>
      <w:r w:rsidR="0042383C">
        <w:rPr>
          <w:b/>
          <w:bCs/>
          <w:sz w:val="24"/>
          <w:szCs w:val="24"/>
        </w:rPr>
        <w:t>is</w:t>
      </w:r>
      <w:r w:rsidRPr="00D95D49">
        <w:rPr>
          <w:b/>
          <w:bCs/>
          <w:sz w:val="24"/>
          <w:szCs w:val="24"/>
        </w:rPr>
        <w:t xml:space="preserve"> Financial Policy.</w:t>
      </w:r>
    </w:p>
    <w:p w14:paraId="02D60A05" w14:textId="684B0FE5" w:rsidR="00D95D49" w:rsidRPr="00D95D49" w:rsidRDefault="00D95D49" w:rsidP="00D95D49">
      <w:pPr>
        <w:spacing w:after="0"/>
        <w:rPr>
          <w:b/>
          <w:bCs/>
          <w:sz w:val="24"/>
          <w:szCs w:val="24"/>
        </w:rPr>
      </w:pPr>
    </w:p>
    <w:p w14:paraId="57FF7576" w14:textId="77777777" w:rsidR="00E45C36" w:rsidRDefault="00E45C36" w:rsidP="00D95D49">
      <w:pPr>
        <w:spacing w:after="0"/>
        <w:rPr>
          <w:b/>
          <w:bCs/>
          <w:sz w:val="24"/>
          <w:szCs w:val="24"/>
        </w:rPr>
      </w:pPr>
    </w:p>
    <w:p w14:paraId="0BB02438" w14:textId="7E4A2101" w:rsidR="00D95D49" w:rsidRPr="00D95D49" w:rsidRDefault="00D95D49" w:rsidP="00D95D49">
      <w:pPr>
        <w:spacing w:after="0"/>
        <w:rPr>
          <w:b/>
          <w:bCs/>
          <w:sz w:val="24"/>
          <w:szCs w:val="24"/>
        </w:rPr>
      </w:pPr>
      <w:r w:rsidRPr="00D95D49">
        <w:rPr>
          <w:b/>
          <w:bCs/>
          <w:sz w:val="24"/>
          <w:szCs w:val="24"/>
        </w:rPr>
        <w:t>Signature: _____________________________ Print _______________________ Date ______________</w:t>
      </w:r>
    </w:p>
    <w:sectPr w:rsidR="00D95D49" w:rsidRPr="00D95D49" w:rsidSect="00D95D4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50DAD" w14:textId="77777777" w:rsidR="00E45C36" w:rsidRDefault="00E45C36" w:rsidP="00E45C36">
      <w:pPr>
        <w:spacing w:after="0" w:line="240" w:lineRule="auto"/>
      </w:pPr>
      <w:r>
        <w:separator/>
      </w:r>
    </w:p>
  </w:endnote>
  <w:endnote w:type="continuationSeparator" w:id="0">
    <w:p w14:paraId="3A5CA4E1" w14:textId="77777777" w:rsidR="00E45C36" w:rsidRDefault="00E45C36" w:rsidP="00E45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E135" w14:textId="049E8EBB" w:rsidR="00E45C36" w:rsidRDefault="00E45C36">
    <w:pPr>
      <w:pStyle w:val="Footer"/>
    </w:pPr>
    <w:r>
      <w:t>481 Garrisonville Road, Suite 103</w:t>
    </w:r>
  </w:p>
  <w:p w14:paraId="51D65866" w14:textId="34F98311" w:rsidR="00E45C36" w:rsidRDefault="00E45C36">
    <w:pPr>
      <w:pStyle w:val="Footer"/>
    </w:pPr>
    <w:r>
      <w:t>Stafford, VA 22554</w:t>
    </w:r>
  </w:p>
  <w:p w14:paraId="3597F699" w14:textId="77777777" w:rsidR="00E45C36" w:rsidRDefault="00E45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89FB5" w14:textId="77777777" w:rsidR="00E45C36" w:rsidRDefault="00E45C36" w:rsidP="00E45C36">
      <w:pPr>
        <w:spacing w:after="0" w:line="240" w:lineRule="auto"/>
      </w:pPr>
      <w:r>
        <w:separator/>
      </w:r>
    </w:p>
  </w:footnote>
  <w:footnote w:type="continuationSeparator" w:id="0">
    <w:p w14:paraId="001E7D4D" w14:textId="77777777" w:rsidR="00E45C36" w:rsidRDefault="00E45C36" w:rsidP="00E45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3181"/>
    <w:multiLevelType w:val="hybridMultilevel"/>
    <w:tmpl w:val="728A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5B384C"/>
    <w:multiLevelType w:val="hybridMultilevel"/>
    <w:tmpl w:val="F8A2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41B66"/>
    <w:multiLevelType w:val="hybridMultilevel"/>
    <w:tmpl w:val="8798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A24132"/>
    <w:multiLevelType w:val="hybridMultilevel"/>
    <w:tmpl w:val="94C2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DC"/>
    <w:rsid w:val="001926C3"/>
    <w:rsid w:val="00334948"/>
    <w:rsid w:val="00383A2C"/>
    <w:rsid w:val="003A738F"/>
    <w:rsid w:val="0042383C"/>
    <w:rsid w:val="00476828"/>
    <w:rsid w:val="004B20C6"/>
    <w:rsid w:val="00513C65"/>
    <w:rsid w:val="005940EC"/>
    <w:rsid w:val="005E5818"/>
    <w:rsid w:val="00673685"/>
    <w:rsid w:val="00683589"/>
    <w:rsid w:val="00874580"/>
    <w:rsid w:val="008F1DDC"/>
    <w:rsid w:val="009F1AC8"/>
    <w:rsid w:val="00D95D49"/>
    <w:rsid w:val="00DD0CB0"/>
    <w:rsid w:val="00E45C36"/>
    <w:rsid w:val="00E74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BF3B"/>
  <w15:chartTrackingRefBased/>
  <w15:docId w15:val="{D3E38353-8A6C-42A8-9923-A51D17AB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DDC"/>
    <w:rPr>
      <w:color w:val="0563C1" w:themeColor="hyperlink"/>
      <w:u w:val="single"/>
    </w:rPr>
  </w:style>
  <w:style w:type="character" w:styleId="UnresolvedMention">
    <w:name w:val="Unresolved Mention"/>
    <w:basedOn w:val="DefaultParagraphFont"/>
    <w:uiPriority w:val="99"/>
    <w:semiHidden/>
    <w:unhideWhenUsed/>
    <w:rsid w:val="008F1DDC"/>
    <w:rPr>
      <w:color w:val="605E5C"/>
      <w:shd w:val="clear" w:color="auto" w:fill="E1DFDD"/>
    </w:rPr>
  </w:style>
  <w:style w:type="paragraph" w:styleId="ListParagraph">
    <w:name w:val="List Paragraph"/>
    <w:basedOn w:val="Normal"/>
    <w:uiPriority w:val="34"/>
    <w:qFormat/>
    <w:rsid w:val="008F1DDC"/>
    <w:pPr>
      <w:ind w:left="720"/>
      <w:contextualSpacing/>
    </w:pPr>
  </w:style>
  <w:style w:type="paragraph" w:styleId="Header">
    <w:name w:val="header"/>
    <w:basedOn w:val="Normal"/>
    <w:link w:val="HeaderChar"/>
    <w:uiPriority w:val="99"/>
    <w:unhideWhenUsed/>
    <w:rsid w:val="00E45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C36"/>
  </w:style>
  <w:style w:type="paragraph" w:styleId="Footer">
    <w:name w:val="footer"/>
    <w:basedOn w:val="Normal"/>
    <w:link w:val="FooterChar"/>
    <w:uiPriority w:val="99"/>
    <w:unhideWhenUsed/>
    <w:rsid w:val="00E45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Pincumbe</dc:creator>
  <cp:keywords/>
  <dc:description/>
  <cp:lastModifiedBy>Bob Sheire</cp:lastModifiedBy>
  <cp:revision>2</cp:revision>
  <cp:lastPrinted>2021-08-26T19:25:00Z</cp:lastPrinted>
  <dcterms:created xsi:type="dcterms:W3CDTF">2021-08-26T19:25:00Z</dcterms:created>
  <dcterms:modified xsi:type="dcterms:W3CDTF">2021-08-26T19:25:00Z</dcterms:modified>
</cp:coreProperties>
</file>